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BFEE" w14:textId="77777777" w:rsidR="00210FDD" w:rsidRDefault="00566E85">
      <w:pPr>
        <w:pStyle w:val="Corpotesto"/>
        <w:ind w:left="48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DA02BB9" wp14:editId="34BA5BA2">
            <wp:extent cx="5670031" cy="1146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031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D5D8" w14:textId="77777777" w:rsidR="00566E85" w:rsidRDefault="00566E85">
      <w:pPr>
        <w:spacing w:before="52"/>
        <w:ind w:left="112"/>
        <w:rPr>
          <w:b/>
          <w:sz w:val="24"/>
        </w:rPr>
      </w:pPr>
    </w:p>
    <w:p w14:paraId="01F584C8" w14:textId="77777777" w:rsidR="00B13503" w:rsidRPr="00B13503" w:rsidRDefault="00B13503" w:rsidP="00B13503">
      <w:pPr>
        <w:pStyle w:val="Corpotesto"/>
        <w:spacing w:before="8"/>
        <w:jc w:val="center"/>
        <w:rPr>
          <w:rFonts w:ascii="Arial Narrow"/>
          <w:b/>
          <w:sz w:val="38"/>
        </w:rPr>
      </w:pPr>
      <w:r w:rsidRPr="00B13503">
        <w:rPr>
          <w:rFonts w:ascii="Arial Narrow"/>
          <w:b/>
          <w:sz w:val="38"/>
        </w:rPr>
        <w:t>CONVEGNO SULLA FISCALIT</w:t>
      </w:r>
      <w:r w:rsidRPr="00B13503">
        <w:rPr>
          <w:rFonts w:ascii="Arial Narrow"/>
          <w:b/>
          <w:sz w:val="38"/>
        </w:rPr>
        <w:t>À</w:t>
      </w:r>
      <w:r w:rsidRPr="00B13503">
        <w:rPr>
          <w:rFonts w:ascii="Arial Narrow"/>
          <w:b/>
          <w:sz w:val="38"/>
        </w:rPr>
        <w:t xml:space="preserve"> LOCALE 2020</w:t>
      </w:r>
    </w:p>
    <w:p w14:paraId="42F3A0CE" w14:textId="77777777" w:rsidR="00B13503" w:rsidRPr="00B13503" w:rsidRDefault="00B13503" w:rsidP="00B13503">
      <w:pPr>
        <w:pStyle w:val="Corpotesto"/>
        <w:spacing w:before="8"/>
        <w:jc w:val="center"/>
        <w:rPr>
          <w:rFonts w:ascii="Arial Narrow"/>
          <w:b/>
          <w:sz w:val="38"/>
        </w:rPr>
      </w:pPr>
      <w:r w:rsidRPr="00B13503">
        <w:rPr>
          <w:rFonts w:ascii="Arial Narrow"/>
          <w:b/>
          <w:sz w:val="38"/>
        </w:rPr>
        <w:t>13 DICEMBRE 2019 ore 9-13</w:t>
      </w:r>
    </w:p>
    <w:p w14:paraId="176CE8DD" w14:textId="77777777" w:rsidR="00B13503" w:rsidRPr="00B13503" w:rsidRDefault="00B13503" w:rsidP="00B13503">
      <w:pPr>
        <w:pStyle w:val="Corpotesto"/>
        <w:spacing w:before="8"/>
        <w:jc w:val="center"/>
        <w:rPr>
          <w:rFonts w:ascii="Arial Narrow"/>
          <w:b/>
          <w:sz w:val="38"/>
        </w:rPr>
      </w:pPr>
      <w:r w:rsidRPr="00B13503">
        <w:rPr>
          <w:rFonts w:ascii="Arial Narrow"/>
          <w:b/>
          <w:sz w:val="38"/>
        </w:rPr>
        <w:t>TEATRO COMUNALE DI SAN GEMINI</w:t>
      </w:r>
    </w:p>
    <w:p w14:paraId="482E3197" w14:textId="77777777" w:rsidR="00210FDD" w:rsidRDefault="00B13503" w:rsidP="00B13503">
      <w:pPr>
        <w:pStyle w:val="Corpotesto"/>
        <w:spacing w:before="8"/>
        <w:jc w:val="center"/>
        <w:rPr>
          <w:rFonts w:ascii="Arial Narrow"/>
          <w:b/>
          <w:sz w:val="38"/>
        </w:rPr>
      </w:pPr>
      <w:r w:rsidRPr="00B13503">
        <w:rPr>
          <w:rFonts w:ascii="Arial Narrow"/>
          <w:b/>
          <w:sz w:val="38"/>
        </w:rPr>
        <w:t>Piazza San Francesco in San Gemini (TR)</w:t>
      </w:r>
    </w:p>
    <w:p w14:paraId="2F313663" w14:textId="77777777" w:rsidR="00B13503" w:rsidRDefault="00B13503">
      <w:pPr>
        <w:pStyle w:val="Corpotesto"/>
        <w:spacing w:before="159" w:line="259" w:lineRule="auto"/>
        <w:ind w:left="112" w:right="109"/>
        <w:jc w:val="both"/>
      </w:pPr>
    </w:p>
    <w:p w14:paraId="0E004737" w14:textId="77777777" w:rsidR="00210FDD" w:rsidRDefault="00566E85">
      <w:pPr>
        <w:pStyle w:val="Corpotesto"/>
        <w:spacing w:before="159" w:line="259" w:lineRule="auto"/>
        <w:ind w:left="112" w:right="109"/>
        <w:jc w:val="both"/>
      </w:pPr>
      <w:r>
        <w:t>L’evento</w:t>
      </w:r>
      <w:r w:rsidR="00516F2B">
        <w:t xml:space="preserve"> si occuperà </w:t>
      </w:r>
      <w:proofErr w:type="gramStart"/>
      <w:r w:rsidR="00516F2B">
        <w:t xml:space="preserve">delle </w:t>
      </w:r>
      <w:r>
        <w:rPr>
          <w:spacing w:val="-11"/>
        </w:rPr>
        <w:t xml:space="preserve"> </w:t>
      </w:r>
      <w:r>
        <w:t>tematiche</w:t>
      </w:r>
      <w:proofErr w:type="gramEnd"/>
      <w:r>
        <w:rPr>
          <w:spacing w:val="-14"/>
        </w:rPr>
        <w:t xml:space="preserve"> </w:t>
      </w:r>
      <w:r>
        <w:t>delle</w:t>
      </w:r>
      <w:r w:rsidR="00516F2B">
        <w:t xml:space="preserve"> ENTRATE LOCALI, </w:t>
      </w:r>
      <w:r>
        <w:rPr>
          <w:spacing w:val="-10"/>
        </w:rPr>
        <w:t xml:space="preserve"> 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luce</w:t>
      </w:r>
      <w:r>
        <w:rPr>
          <w:spacing w:val="-10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 w:rsidR="00516F2B">
        <w:rPr>
          <w:spacing w:val="-12"/>
        </w:rPr>
        <w:t>DECRETO FISCALE</w:t>
      </w:r>
      <w:r>
        <w:rPr>
          <w:spacing w:val="-13"/>
        </w:rPr>
        <w:t xml:space="preserve"> </w:t>
      </w:r>
      <w:r>
        <w:t>collegato</w:t>
      </w:r>
      <w:r>
        <w:rPr>
          <w:spacing w:val="-13"/>
        </w:rPr>
        <w:t xml:space="preserve"> </w:t>
      </w:r>
      <w:r>
        <w:t>alla</w:t>
      </w:r>
      <w:r>
        <w:rPr>
          <w:spacing w:val="-11"/>
        </w:rPr>
        <w:t xml:space="preserve"> </w:t>
      </w:r>
      <w:r w:rsidR="00516F2B">
        <w:rPr>
          <w:spacing w:val="-11"/>
        </w:rPr>
        <w:t>LEGGE DI BILANCIO 2020</w:t>
      </w:r>
      <w:r>
        <w:t>, della più significativa giurisprudenza e approfondimenti</w:t>
      </w:r>
      <w:r w:rsidR="00516F2B">
        <w:t xml:space="preserve"> e </w:t>
      </w:r>
      <w:r>
        <w:t xml:space="preserve"> vedrà l’intervento di professionisti ed esperti del settore.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relazioni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articoleranno</w:t>
      </w:r>
      <w:r>
        <w:rPr>
          <w:spacing w:val="-4"/>
        </w:rPr>
        <w:t xml:space="preserve"> </w:t>
      </w:r>
      <w:r>
        <w:t>sui</w:t>
      </w:r>
      <w:r>
        <w:rPr>
          <w:spacing w:val="-7"/>
        </w:rPr>
        <w:t xml:space="preserve"> </w:t>
      </w:r>
      <w:r w:rsidR="00516F2B">
        <w:rPr>
          <w:spacing w:val="-7"/>
        </w:rPr>
        <w:t xml:space="preserve">SINGOLI TRIBUTI e </w:t>
      </w:r>
      <w:r>
        <w:t>sulle</w:t>
      </w:r>
      <w:r>
        <w:rPr>
          <w:spacing w:val="-5"/>
        </w:rPr>
        <w:t xml:space="preserve"> </w:t>
      </w:r>
      <w:r>
        <w:t>entrate</w:t>
      </w:r>
      <w:r>
        <w:rPr>
          <w:spacing w:val="-5"/>
        </w:rPr>
        <w:t xml:space="preserve"> </w:t>
      </w:r>
      <w:proofErr w:type="spellStart"/>
      <w:r>
        <w:t>extratributarie</w:t>
      </w:r>
      <w:proofErr w:type="spellEnd"/>
      <w:r>
        <w:t>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 xml:space="preserve">riguardo alla </w:t>
      </w:r>
      <w:r w:rsidR="00516F2B">
        <w:t>TARIFFA RIFIUTI</w:t>
      </w:r>
      <w:r>
        <w:t>, all</w:t>
      </w:r>
      <w:r w:rsidR="00516F2B">
        <w:t>’IMPOSTA DI SOGGIORNO</w:t>
      </w:r>
      <w:r>
        <w:t xml:space="preserve"> alle forme di </w:t>
      </w:r>
      <w:r w:rsidR="00516F2B">
        <w:t>GESTIONE DEL PATRIMONIO</w:t>
      </w:r>
      <w:r>
        <w:t xml:space="preserve">, alla </w:t>
      </w:r>
      <w:r w:rsidR="00516F2B">
        <w:t xml:space="preserve">RISCOSSIONE, </w:t>
      </w:r>
      <w:r>
        <w:t>alla procedura del</w:t>
      </w:r>
      <w:r>
        <w:rPr>
          <w:spacing w:val="-3"/>
        </w:rPr>
        <w:t xml:space="preserve"> </w:t>
      </w:r>
      <w:r w:rsidR="00516F2B">
        <w:rPr>
          <w:spacing w:val="-3"/>
        </w:rPr>
        <w:t>P</w:t>
      </w:r>
      <w:r w:rsidR="00F1325F">
        <w:rPr>
          <w:spacing w:val="-3"/>
        </w:rPr>
        <w:t>A</w:t>
      </w:r>
      <w:r w:rsidR="00516F2B">
        <w:rPr>
          <w:spacing w:val="-3"/>
        </w:rPr>
        <w:t>GOPA.</w:t>
      </w:r>
    </w:p>
    <w:p w14:paraId="3BB8B4E4" w14:textId="77777777" w:rsidR="00210FDD" w:rsidRDefault="00566E85">
      <w:pPr>
        <w:pStyle w:val="Corpotesto"/>
        <w:spacing w:before="161" w:line="259" w:lineRule="auto"/>
        <w:ind w:left="112" w:right="107"/>
        <w:jc w:val="both"/>
      </w:pPr>
      <w:r>
        <w:t xml:space="preserve">Amministratori e funzionari degli Enti Locali sono quotidianamente alle prese con queste problematiche, perciò chiediamo loro di segnalarci quesiti  che potrebbero essere </w:t>
      </w:r>
      <w:r w:rsidR="00F1325F">
        <w:t xml:space="preserve">utilmente </w:t>
      </w:r>
      <w:r>
        <w:t>inseriti nel programma dei lavori. Altrettanto importante sarebbe conoscere il vostro interesse all’evento, anche in termini di presenza</w:t>
      </w:r>
      <w:r w:rsidR="00F1325F">
        <w:t>,</w:t>
      </w:r>
      <w:r>
        <w:t xml:space="preserve"> per meglio definire la capacità della sala</w:t>
      </w:r>
      <w:r w:rsidR="00F1325F">
        <w:t>.</w:t>
      </w:r>
      <w:r>
        <w:t xml:space="preserve"> Tempi e modi di iscrizione verranno comunicati tempestivamente</w:t>
      </w:r>
      <w:r w:rsidR="00F1325F">
        <w:t xml:space="preserve"> unitamente al PROGRAMMA  ed alla localizzazione dell’evento.</w:t>
      </w:r>
    </w:p>
    <w:p w14:paraId="3800533D" w14:textId="77777777" w:rsidR="00210FDD" w:rsidRPr="002D7E71" w:rsidRDefault="00566E85">
      <w:pPr>
        <w:pStyle w:val="Corpotesto"/>
        <w:spacing w:before="158" w:line="259" w:lineRule="auto"/>
        <w:ind w:left="112" w:right="109"/>
        <w:jc w:val="both"/>
        <w:rPr>
          <w:u w:val="single"/>
        </w:rPr>
      </w:pPr>
      <w:r w:rsidRPr="002D7E71">
        <w:rPr>
          <w:u w:val="single"/>
        </w:rPr>
        <w:t>La</w:t>
      </w:r>
      <w:r w:rsidRPr="002D7E71">
        <w:rPr>
          <w:spacing w:val="-12"/>
          <w:u w:val="single"/>
        </w:rPr>
        <w:t xml:space="preserve"> </w:t>
      </w:r>
      <w:r w:rsidRPr="002D7E71">
        <w:rPr>
          <w:u w:val="single"/>
        </w:rPr>
        <w:t>partecipazione</w:t>
      </w:r>
      <w:r w:rsidRPr="002D7E71">
        <w:rPr>
          <w:spacing w:val="-12"/>
          <w:u w:val="single"/>
        </w:rPr>
        <w:t xml:space="preserve"> </w:t>
      </w:r>
      <w:r w:rsidRPr="002D7E71">
        <w:rPr>
          <w:u w:val="single"/>
        </w:rPr>
        <w:t>al</w:t>
      </w:r>
      <w:r w:rsidRPr="002D7E71">
        <w:rPr>
          <w:spacing w:val="-12"/>
          <w:u w:val="single"/>
        </w:rPr>
        <w:t xml:space="preserve"> </w:t>
      </w:r>
      <w:r w:rsidRPr="002D7E71">
        <w:rPr>
          <w:u w:val="single"/>
        </w:rPr>
        <w:t>convegno</w:t>
      </w:r>
      <w:r w:rsidRPr="002D7E71">
        <w:rPr>
          <w:spacing w:val="-10"/>
          <w:u w:val="single"/>
        </w:rPr>
        <w:t xml:space="preserve"> </w:t>
      </w:r>
      <w:r w:rsidRPr="002D7E71">
        <w:rPr>
          <w:u w:val="single"/>
        </w:rPr>
        <w:t>è</w:t>
      </w:r>
      <w:r w:rsidR="00F1325F" w:rsidRPr="002D7E71">
        <w:rPr>
          <w:u w:val="single"/>
        </w:rPr>
        <w:t xml:space="preserve"> </w:t>
      </w:r>
      <w:r w:rsidR="00F1325F" w:rsidRPr="002D7E71">
        <w:rPr>
          <w:b/>
          <w:u w:val="single"/>
        </w:rPr>
        <w:t>GRATUITA</w:t>
      </w:r>
      <w:r w:rsidRPr="002D7E71">
        <w:rPr>
          <w:spacing w:val="-11"/>
          <w:u w:val="single"/>
        </w:rPr>
        <w:t xml:space="preserve"> </w:t>
      </w:r>
      <w:r w:rsidRPr="002D7E71">
        <w:rPr>
          <w:u w:val="single"/>
        </w:rPr>
        <w:t>con</w:t>
      </w:r>
      <w:r w:rsidRPr="002D7E71">
        <w:rPr>
          <w:spacing w:val="-11"/>
          <w:u w:val="single"/>
        </w:rPr>
        <w:t xml:space="preserve"> </w:t>
      </w:r>
      <w:r w:rsidRPr="002D7E71">
        <w:rPr>
          <w:u w:val="single"/>
        </w:rPr>
        <w:t>attestazione</w:t>
      </w:r>
      <w:r w:rsidRPr="002D7E71">
        <w:rPr>
          <w:spacing w:val="-11"/>
          <w:u w:val="single"/>
        </w:rPr>
        <w:t xml:space="preserve"> </w:t>
      </w:r>
      <w:r w:rsidRPr="002D7E71">
        <w:rPr>
          <w:u w:val="single"/>
        </w:rPr>
        <w:t>per</w:t>
      </w:r>
      <w:r w:rsidRPr="002D7E71">
        <w:rPr>
          <w:spacing w:val="-10"/>
          <w:u w:val="single"/>
        </w:rPr>
        <w:t xml:space="preserve"> </w:t>
      </w:r>
      <w:r w:rsidRPr="002D7E71">
        <w:rPr>
          <w:u w:val="single"/>
        </w:rPr>
        <w:t>i</w:t>
      </w:r>
      <w:r w:rsidRPr="002D7E71">
        <w:rPr>
          <w:spacing w:val="-12"/>
          <w:u w:val="single"/>
        </w:rPr>
        <w:t xml:space="preserve"> </w:t>
      </w:r>
      <w:r w:rsidRPr="002D7E71">
        <w:rPr>
          <w:u w:val="single"/>
        </w:rPr>
        <w:t>presenti</w:t>
      </w:r>
      <w:r w:rsidRPr="002D7E71">
        <w:rPr>
          <w:spacing w:val="-13"/>
          <w:u w:val="single"/>
        </w:rPr>
        <w:t xml:space="preserve"> </w:t>
      </w:r>
      <w:r w:rsidRPr="002D7E71">
        <w:rPr>
          <w:u w:val="single"/>
        </w:rPr>
        <w:t>e</w:t>
      </w:r>
      <w:r w:rsidRPr="002D7E71">
        <w:rPr>
          <w:spacing w:val="-11"/>
          <w:u w:val="single"/>
        </w:rPr>
        <w:t xml:space="preserve"> </w:t>
      </w:r>
      <w:r w:rsidRPr="002D7E71">
        <w:rPr>
          <w:u w:val="single"/>
        </w:rPr>
        <w:t>riconoscimento</w:t>
      </w:r>
      <w:r w:rsidRPr="002D7E71">
        <w:rPr>
          <w:spacing w:val="-9"/>
          <w:u w:val="single"/>
        </w:rPr>
        <w:t xml:space="preserve"> </w:t>
      </w:r>
      <w:r w:rsidRPr="002D7E71">
        <w:rPr>
          <w:u w:val="single"/>
        </w:rPr>
        <w:t>dei</w:t>
      </w:r>
      <w:r w:rsidRPr="002D7E71">
        <w:rPr>
          <w:spacing w:val="-13"/>
          <w:u w:val="single"/>
        </w:rPr>
        <w:t xml:space="preserve"> </w:t>
      </w:r>
      <w:r w:rsidRPr="002D7E71">
        <w:rPr>
          <w:u w:val="single"/>
        </w:rPr>
        <w:t>crediti</w:t>
      </w:r>
      <w:r w:rsidRPr="002D7E71">
        <w:rPr>
          <w:spacing w:val="-13"/>
          <w:u w:val="single"/>
        </w:rPr>
        <w:t xml:space="preserve"> </w:t>
      </w:r>
      <w:r w:rsidRPr="002D7E71">
        <w:rPr>
          <w:u w:val="single"/>
        </w:rPr>
        <w:t>formativi ai professionisti iscritti negli</w:t>
      </w:r>
      <w:r w:rsidRPr="002D7E71">
        <w:rPr>
          <w:spacing w:val="-4"/>
          <w:u w:val="single"/>
        </w:rPr>
        <w:t xml:space="preserve"> </w:t>
      </w:r>
      <w:r w:rsidRPr="002D7E71">
        <w:rPr>
          <w:u w:val="single"/>
        </w:rPr>
        <w:t>albi.</w:t>
      </w:r>
    </w:p>
    <w:p w14:paraId="7F861EC7" w14:textId="77777777" w:rsidR="00210FDD" w:rsidRDefault="00566E85">
      <w:pPr>
        <w:spacing w:before="162"/>
        <w:ind w:left="112"/>
        <w:rPr>
          <w:b/>
          <w:i/>
        </w:rPr>
      </w:pPr>
      <w:r>
        <w:t xml:space="preserve">La Rivista organizzatrice del convegno è visibile sul sito </w:t>
      </w:r>
      <w:r>
        <w:rPr>
          <w:b/>
          <w:i/>
        </w:rPr>
        <w:t>Finanzaterritoriale.it</w:t>
      </w:r>
    </w:p>
    <w:p w14:paraId="5757AD68" w14:textId="77777777" w:rsidR="00210FDD" w:rsidRDefault="00210FDD">
      <w:pPr>
        <w:pStyle w:val="Corpotesto"/>
        <w:rPr>
          <w:b/>
          <w:i/>
        </w:rPr>
      </w:pPr>
    </w:p>
    <w:p w14:paraId="59A44506" w14:textId="77777777" w:rsidR="00494BD1" w:rsidRDefault="00494BD1">
      <w:pPr>
        <w:pStyle w:val="Corpotesto"/>
        <w:rPr>
          <w:b/>
          <w:i/>
        </w:rPr>
      </w:pPr>
    </w:p>
    <w:p w14:paraId="0DF8D3A5" w14:textId="77777777" w:rsidR="00494BD1" w:rsidRDefault="00494BD1" w:rsidP="00F243BB">
      <w:pPr>
        <w:widowControl/>
        <w:autoSpaceDE/>
        <w:autoSpaceDN/>
        <w:outlineLvl w:val="0"/>
        <w:rPr>
          <w:rFonts w:asciiTheme="minorHAnsi" w:eastAsia="Times New Roman" w:hAnsiTheme="minorHAnsi" w:cs="Times New Roman"/>
          <w:lang w:bidi="ar-SA"/>
        </w:rPr>
      </w:pPr>
      <w:r w:rsidRPr="00494BD1">
        <w:rPr>
          <w:rFonts w:asciiTheme="minorHAnsi" w:eastAsia="Times New Roman" w:hAnsiTheme="minorHAnsi" w:cs="Times New Roman"/>
          <w:lang w:bidi="ar-SA"/>
        </w:rPr>
        <w:t>Modulo di iscrizione da inviare a </w:t>
      </w:r>
      <w:hyperlink r:id="rId5" w:tgtFrame="_blank" w:history="1">
        <w:r w:rsidRPr="00494BD1">
          <w:rPr>
            <w:rFonts w:asciiTheme="minorHAnsi" w:eastAsia="Times New Roman" w:hAnsiTheme="minorHAnsi" w:cs="Times New Roman"/>
            <w:color w:val="1155CC"/>
            <w:u w:val="single"/>
            <w:lang w:bidi="ar-SA"/>
          </w:rPr>
          <w:t>redazione@informat-press.it</w:t>
        </w:r>
      </w:hyperlink>
      <w:r w:rsidRPr="00494BD1">
        <w:rPr>
          <w:rFonts w:asciiTheme="minorHAnsi" w:eastAsia="Times New Roman" w:hAnsiTheme="minorHAnsi" w:cs="Times New Roman"/>
          <w:lang w:bidi="ar-SA"/>
        </w:rPr>
        <w:t> </w:t>
      </w:r>
    </w:p>
    <w:p w14:paraId="1DDC19F7" w14:textId="77777777" w:rsidR="00494BD1" w:rsidRPr="00494BD1" w:rsidRDefault="00494BD1" w:rsidP="00494BD1">
      <w:pPr>
        <w:widowControl/>
        <w:autoSpaceDE/>
        <w:autoSpaceDN/>
        <w:spacing w:line="360" w:lineRule="auto"/>
        <w:rPr>
          <w:rFonts w:asciiTheme="minorHAnsi" w:eastAsia="Times New Roman" w:hAnsiTheme="minorHAnsi" w:cs="Times New Roman"/>
          <w:lang w:bidi="ar-SA"/>
        </w:rPr>
      </w:pPr>
    </w:p>
    <w:p w14:paraId="1FDCD4FA" w14:textId="77777777" w:rsidR="00494BD1" w:rsidRPr="00494BD1" w:rsidRDefault="00494BD1" w:rsidP="00F243BB">
      <w:pPr>
        <w:widowControl/>
        <w:autoSpaceDE/>
        <w:autoSpaceDN/>
        <w:spacing w:line="360" w:lineRule="auto"/>
        <w:outlineLvl w:val="0"/>
        <w:rPr>
          <w:rFonts w:asciiTheme="minorHAnsi" w:eastAsia="Times New Roman" w:hAnsiTheme="minorHAnsi" w:cs="Times New Roman"/>
          <w:lang w:bidi="ar-SA"/>
        </w:rPr>
      </w:pPr>
      <w:r w:rsidRPr="00494BD1">
        <w:rPr>
          <w:rFonts w:asciiTheme="minorHAnsi" w:eastAsia="Times New Roman" w:hAnsiTheme="minorHAnsi" w:cs="Times New Roman"/>
          <w:lang w:bidi="ar-SA"/>
        </w:rPr>
        <w:t>Confermiamo la partecipazione di n. ________ </w:t>
      </w:r>
    </w:p>
    <w:p w14:paraId="75E32FCB" w14:textId="77777777" w:rsidR="00494BD1" w:rsidRPr="00494BD1" w:rsidRDefault="00494BD1" w:rsidP="00494BD1">
      <w:pPr>
        <w:widowControl/>
        <w:autoSpaceDE/>
        <w:autoSpaceDN/>
        <w:spacing w:line="360" w:lineRule="auto"/>
        <w:rPr>
          <w:rFonts w:asciiTheme="minorHAnsi" w:eastAsia="Times New Roman" w:hAnsiTheme="minorHAnsi" w:cs="Times New Roman"/>
          <w:lang w:bidi="ar-SA"/>
        </w:rPr>
      </w:pPr>
      <w:r>
        <w:rPr>
          <w:rFonts w:asciiTheme="minorHAnsi" w:eastAsia="Times New Roman" w:hAnsiTheme="minorHAnsi" w:cs="Times New Roman"/>
          <w:lang w:bidi="ar-SA"/>
        </w:rPr>
        <w:t xml:space="preserve">Nome e Cognome </w:t>
      </w:r>
      <w:r w:rsidRPr="00494BD1">
        <w:rPr>
          <w:rFonts w:asciiTheme="minorHAnsi" w:eastAsia="Times New Roman" w:hAnsiTheme="minorHAnsi" w:cs="Times New Roman"/>
          <w:lang w:bidi="ar-SA"/>
        </w:rPr>
        <w:t xml:space="preserve">__________________________________________________________________________ </w:t>
      </w:r>
      <w:r>
        <w:rPr>
          <w:rFonts w:asciiTheme="minorHAnsi" w:eastAsia="Times New Roman" w:hAnsiTheme="minorHAnsi" w:cs="Times New Roman"/>
          <w:lang w:bidi="ar-SA"/>
        </w:rPr>
        <w:t>N</w:t>
      </w:r>
      <w:r w:rsidRPr="00494BD1">
        <w:rPr>
          <w:rFonts w:asciiTheme="minorHAnsi" w:eastAsia="Times New Roman" w:hAnsiTheme="minorHAnsi" w:cs="Times New Roman"/>
          <w:lang w:bidi="ar-SA"/>
        </w:rPr>
        <w:t xml:space="preserve">ome e </w:t>
      </w:r>
      <w:r>
        <w:rPr>
          <w:rFonts w:asciiTheme="minorHAnsi" w:eastAsia="Times New Roman" w:hAnsiTheme="minorHAnsi" w:cs="Times New Roman"/>
          <w:lang w:bidi="ar-SA"/>
        </w:rPr>
        <w:t>C</w:t>
      </w:r>
      <w:r w:rsidRPr="00494BD1">
        <w:rPr>
          <w:rFonts w:asciiTheme="minorHAnsi" w:eastAsia="Times New Roman" w:hAnsiTheme="minorHAnsi" w:cs="Times New Roman"/>
          <w:lang w:bidi="ar-SA"/>
        </w:rPr>
        <w:t>ognome __________________________</w:t>
      </w:r>
      <w:r>
        <w:rPr>
          <w:rFonts w:asciiTheme="minorHAnsi" w:eastAsia="Times New Roman" w:hAnsiTheme="minorHAnsi" w:cs="Times New Roman"/>
          <w:lang w:bidi="ar-SA"/>
        </w:rPr>
        <w:t>_</w:t>
      </w:r>
      <w:r w:rsidRPr="00494BD1">
        <w:rPr>
          <w:rFonts w:asciiTheme="minorHAnsi" w:eastAsia="Times New Roman" w:hAnsiTheme="minorHAnsi" w:cs="Times New Roman"/>
          <w:lang w:bidi="ar-SA"/>
        </w:rPr>
        <w:t xml:space="preserve">_______________________________________________ </w:t>
      </w:r>
      <w:r>
        <w:rPr>
          <w:rFonts w:asciiTheme="minorHAnsi" w:eastAsia="Times New Roman" w:hAnsiTheme="minorHAnsi" w:cs="Times New Roman"/>
          <w:lang w:bidi="ar-SA"/>
        </w:rPr>
        <w:t>N</w:t>
      </w:r>
      <w:r w:rsidRPr="00494BD1">
        <w:rPr>
          <w:rFonts w:asciiTheme="minorHAnsi" w:eastAsia="Times New Roman" w:hAnsiTheme="minorHAnsi" w:cs="Times New Roman"/>
          <w:lang w:bidi="ar-SA"/>
        </w:rPr>
        <w:t xml:space="preserve">ome e </w:t>
      </w:r>
      <w:r>
        <w:rPr>
          <w:rFonts w:asciiTheme="minorHAnsi" w:eastAsia="Times New Roman" w:hAnsiTheme="minorHAnsi" w:cs="Times New Roman"/>
          <w:lang w:bidi="ar-SA"/>
        </w:rPr>
        <w:t>C</w:t>
      </w:r>
      <w:r w:rsidRPr="00494BD1">
        <w:rPr>
          <w:rFonts w:asciiTheme="minorHAnsi" w:eastAsia="Times New Roman" w:hAnsiTheme="minorHAnsi" w:cs="Times New Roman"/>
          <w:lang w:bidi="ar-SA"/>
        </w:rPr>
        <w:t xml:space="preserve">ognome __________________________________________________________________________ </w:t>
      </w:r>
      <w:bookmarkStart w:id="0" w:name="_GoBack"/>
      <w:bookmarkEnd w:id="0"/>
    </w:p>
    <w:p w14:paraId="27AD68B2" w14:textId="77777777" w:rsidR="00210FDD" w:rsidRDefault="00210FDD">
      <w:pPr>
        <w:pStyle w:val="Corpotesto"/>
        <w:spacing w:before="6"/>
        <w:rPr>
          <w:b/>
          <w:i/>
          <w:sz w:val="29"/>
        </w:rPr>
      </w:pPr>
    </w:p>
    <w:p w14:paraId="42964882" w14:textId="77777777" w:rsidR="00210FDD" w:rsidRDefault="00566E85" w:rsidP="00F243BB">
      <w:pPr>
        <w:spacing w:before="6"/>
        <w:ind w:left="112"/>
        <w:outlineLvl w:val="0"/>
        <w:rPr>
          <w:b/>
          <w:sz w:val="28"/>
        </w:rPr>
      </w:pPr>
      <w:r>
        <w:rPr>
          <w:b/>
          <w:sz w:val="28"/>
        </w:rPr>
        <w:t>Contatti:</w:t>
      </w:r>
    </w:p>
    <w:p w14:paraId="1A6886E2" w14:textId="77777777" w:rsidR="00210FDD" w:rsidRDefault="00566E85" w:rsidP="00F243BB">
      <w:pPr>
        <w:spacing w:before="186"/>
        <w:ind w:left="112"/>
        <w:jc w:val="both"/>
        <w:outlineLvl w:val="0"/>
        <w:rPr>
          <w:sz w:val="18"/>
        </w:rPr>
      </w:pPr>
      <w:r>
        <w:rPr>
          <w:sz w:val="18"/>
        </w:rPr>
        <w:t xml:space="preserve">GIUSEPPE MONNI </w:t>
      </w:r>
      <w:hyperlink r:id="rId6">
        <w:r>
          <w:rPr>
            <w:color w:val="0462C1"/>
            <w:sz w:val="18"/>
            <w:u w:val="single" w:color="0462C1"/>
          </w:rPr>
          <w:t>giuseppe.monni@hotmail.it</w:t>
        </w:r>
        <w:r>
          <w:rPr>
            <w:color w:val="0462C1"/>
            <w:sz w:val="18"/>
          </w:rPr>
          <w:t xml:space="preserve"> </w:t>
        </w:r>
      </w:hyperlink>
      <w:r>
        <w:rPr>
          <w:sz w:val="18"/>
        </w:rPr>
        <w:t xml:space="preserve">(3389087364) | SANDRO ZIONI </w:t>
      </w:r>
      <w:hyperlink r:id="rId7">
        <w:r>
          <w:rPr>
            <w:sz w:val="18"/>
          </w:rPr>
          <w:t xml:space="preserve">ad@informat-press.it </w:t>
        </w:r>
      </w:hyperlink>
      <w:r>
        <w:rPr>
          <w:sz w:val="18"/>
        </w:rPr>
        <w:t>(mob.3755028130)</w:t>
      </w:r>
    </w:p>
    <w:p w14:paraId="370B55E8" w14:textId="77777777" w:rsidR="00210FDD" w:rsidRDefault="00210FDD">
      <w:pPr>
        <w:pStyle w:val="Corpotesto"/>
        <w:spacing w:before="5"/>
        <w:rPr>
          <w:sz w:val="9"/>
        </w:rPr>
      </w:pPr>
    </w:p>
    <w:p w14:paraId="48EB7BE6" w14:textId="77777777" w:rsidR="00210FDD" w:rsidRDefault="00566E85" w:rsidP="00F243BB">
      <w:pPr>
        <w:spacing w:before="64"/>
        <w:ind w:left="112"/>
        <w:outlineLvl w:val="0"/>
        <w:rPr>
          <w:sz w:val="18"/>
        </w:rPr>
      </w:pPr>
      <w:r>
        <w:rPr>
          <w:sz w:val="18"/>
        </w:rPr>
        <w:t>ALE</w:t>
      </w:r>
      <w:r w:rsidR="00D63E89">
        <w:rPr>
          <w:sz w:val="18"/>
        </w:rPr>
        <w:t>XANDER</w:t>
      </w:r>
      <w:r>
        <w:rPr>
          <w:sz w:val="18"/>
        </w:rPr>
        <w:t xml:space="preserve"> BORRELLI </w:t>
      </w:r>
      <w:hyperlink r:id="rId8">
        <w:r>
          <w:rPr>
            <w:color w:val="0462C1"/>
            <w:sz w:val="18"/>
            <w:u w:val="single" w:color="0462C1"/>
          </w:rPr>
          <w:t>alexanderborrelli@gmail.com</w:t>
        </w:r>
        <w:r>
          <w:rPr>
            <w:color w:val="0462C1"/>
            <w:sz w:val="18"/>
          </w:rPr>
          <w:t xml:space="preserve"> </w:t>
        </w:r>
      </w:hyperlink>
      <w:r>
        <w:rPr>
          <w:sz w:val="18"/>
        </w:rPr>
        <w:t xml:space="preserve">(3290837764) | ALESSIO FOLIGNO </w:t>
      </w:r>
      <w:hyperlink r:id="rId9">
        <w:r>
          <w:rPr>
            <w:color w:val="0462C1"/>
            <w:sz w:val="18"/>
            <w:u w:val="single" w:color="0462C1"/>
          </w:rPr>
          <w:t>a.foligno@tin.it</w:t>
        </w:r>
        <w:r>
          <w:rPr>
            <w:color w:val="0462C1"/>
            <w:sz w:val="18"/>
          </w:rPr>
          <w:t xml:space="preserve"> </w:t>
        </w:r>
      </w:hyperlink>
      <w:r>
        <w:rPr>
          <w:sz w:val="18"/>
        </w:rPr>
        <w:t>(3391135500</w:t>
      </w:r>
      <w:r w:rsidR="00F1325F">
        <w:rPr>
          <w:sz w:val="18"/>
        </w:rPr>
        <w:t>)</w:t>
      </w:r>
    </w:p>
    <w:p w14:paraId="0CFCFF7F" w14:textId="77777777" w:rsidR="00F243BB" w:rsidRDefault="00F243BB">
      <w:pPr>
        <w:pStyle w:val="Corpotesto"/>
        <w:spacing w:before="9"/>
        <w:rPr>
          <w:sz w:val="23"/>
        </w:rPr>
      </w:pPr>
    </w:p>
    <w:p w14:paraId="60E275EA" w14:textId="77777777" w:rsidR="00F243BB" w:rsidRDefault="00F243BB">
      <w:pPr>
        <w:pStyle w:val="Corpotesto"/>
        <w:spacing w:before="9"/>
        <w:rPr>
          <w:sz w:val="23"/>
        </w:rPr>
      </w:pPr>
    </w:p>
    <w:p w14:paraId="6AD2767C" w14:textId="77777777" w:rsidR="00210FDD" w:rsidRDefault="00566E85">
      <w:pPr>
        <w:pStyle w:val="Corpotesto"/>
        <w:spacing w:before="9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6C5A2067" wp14:editId="589A055B">
            <wp:simplePos x="0" y="0"/>
            <wp:positionH relativeFrom="page">
              <wp:posOffset>739140</wp:posOffset>
            </wp:positionH>
            <wp:positionV relativeFrom="paragraph">
              <wp:posOffset>209183</wp:posOffset>
            </wp:positionV>
            <wp:extent cx="1997329" cy="6080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29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86324" w14:textId="77777777" w:rsidR="00210FDD" w:rsidRDefault="00566E85">
      <w:pPr>
        <w:spacing w:before="162"/>
        <w:ind w:left="112"/>
        <w:rPr>
          <w:rFonts w:ascii="Arial"/>
          <w:sz w:val="16"/>
        </w:rPr>
      </w:pPr>
      <w:proofErr w:type="spellStart"/>
      <w:r>
        <w:rPr>
          <w:rFonts w:ascii="Trebuchet MS"/>
          <w:b/>
          <w:color w:val="365F91"/>
          <w:sz w:val="20"/>
        </w:rPr>
        <w:t>InformatPress</w:t>
      </w:r>
      <w:proofErr w:type="spellEnd"/>
      <w:r>
        <w:rPr>
          <w:rFonts w:ascii="Trebuchet MS"/>
          <w:b/>
          <w:color w:val="365F91"/>
          <w:sz w:val="20"/>
        </w:rPr>
        <w:t xml:space="preserve"> </w:t>
      </w:r>
      <w:r>
        <w:rPr>
          <w:rFonts w:ascii="Arial"/>
          <w:sz w:val="16"/>
        </w:rPr>
        <w:t xml:space="preserve">Via C. </w:t>
      </w:r>
      <w:proofErr w:type="spellStart"/>
      <w:r>
        <w:rPr>
          <w:rFonts w:ascii="Arial"/>
          <w:sz w:val="16"/>
        </w:rPr>
        <w:t>Morin</w:t>
      </w:r>
      <w:proofErr w:type="spellEnd"/>
      <w:r>
        <w:rPr>
          <w:rFonts w:ascii="Arial"/>
          <w:sz w:val="16"/>
        </w:rPr>
        <w:t xml:space="preserve"> 12 - 00195 </w:t>
      </w:r>
      <w:proofErr w:type="spellStart"/>
      <w:r>
        <w:rPr>
          <w:rFonts w:ascii="Arial"/>
          <w:sz w:val="16"/>
        </w:rPr>
        <w:t>RomaTel</w:t>
      </w:r>
      <w:proofErr w:type="spellEnd"/>
      <w:r>
        <w:rPr>
          <w:rFonts w:ascii="Arial"/>
          <w:sz w:val="16"/>
        </w:rPr>
        <w:t xml:space="preserve"> 051.0394482 | </w:t>
      </w:r>
      <w:proofErr w:type="spellStart"/>
      <w:r>
        <w:rPr>
          <w:rFonts w:ascii="Arial"/>
          <w:sz w:val="16"/>
        </w:rPr>
        <w:t>Mob</w:t>
      </w:r>
      <w:proofErr w:type="spellEnd"/>
      <w:r>
        <w:rPr>
          <w:rFonts w:ascii="Arial"/>
          <w:sz w:val="16"/>
        </w:rPr>
        <w:t xml:space="preserve"> 366.8198819 | Fax 051.0391779 | </w:t>
      </w:r>
      <w:hyperlink r:id="rId11">
        <w:r>
          <w:rPr>
            <w:rFonts w:ascii="Arial"/>
            <w:sz w:val="16"/>
          </w:rPr>
          <w:t>ad@informat-press.it</w:t>
        </w:r>
      </w:hyperlink>
    </w:p>
    <w:sectPr w:rsidR="00210FDD">
      <w:type w:val="continuous"/>
      <w:pgSz w:w="11910" w:h="16840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DD"/>
    <w:rsid w:val="00210FDD"/>
    <w:rsid w:val="002D7E71"/>
    <w:rsid w:val="00494BD1"/>
    <w:rsid w:val="00511BC5"/>
    <w:rsid w:val="00516F2B"/>
    <w:rsid w:val="00566E85"/>
    <w:rsid w:val="00720639"/>
    <w:rsid w:val="00B13503"/>
    <w:rsid w:val="00D4464B"/>
    <w:rsid w:val="00D63E89"/>
    <w:rsid w:val="00E67A49"/>
    <w:rsid w:val="00F1325F"/>
    <w:rsid w:val="00F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0CE6"/>
  <w15:docId w15:val="{3975A7B8-3D01-4E6E-9E45-C3B3EA5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494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@informat-press.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redazione@informat-press.it" TargetMode="External"/><Relationship Id="rId6" Type="http://schemas.openxmlformats.org/officeDocument/2006/relationships/hyperlink" Target="mailto:giuseppe.monni@hotmail.it" TargetMode="External"/><Relationship Id="rId7" Type="http://schemas.openxmlformats.org/officeDocument/2006/relationships/hyperlink" Target="mailto:ad@informat-press.it" TargetMode="External"/><Relationship Id="rId8" Type="http://schemas.openxmlformats.org/officeDocument/2006/relationships/hyperlink" Target="mailto:alexanderborrelli@gmail.com" TargetMode="External"/><Relationship Id="rId9" Type="http://schemas.openxmlformats.org/officeDocument/2006/relationships/hyperlink" Target="mailto:a.foligno@tin.it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zioni</dc:creator>
  <cp:lastModifiedBy>Utente di Microsoft Office</cp:lastModifiedBy>
  <cp:revision>7</cp:revision>
  <dcterms:created xsi:type="dcterms:W3CDTF">2019-10-28T09:26:00Z</dcterms:created>
  <dcterms:modified xsi:type="dcterms:W3CDTF">2019-12-04T15:19:00Z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2019-10-26T00:00:00Z</vt:filetime>
  </property>
</Properties>
</file>